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3D" w:rsidRDefault="000D149A" w:rsidP="003A000C">
      <w:pPr>
        <w:ind w:right="-34"/>
        <w:jc w:val="center"/>
        <w:rPr>
          <w:rFonts w:ascii="Arial" w:hAnsi="Arial" w:cs="Arial"/>
          <w:b/>
          <w:sz w:val="20"/>
          <w:szCs w:val="20"/>
        </w:rPr>
      </w:pPr>
      <w:r w:rsidRPr="00A712D6">
        <w:rPr>
          <w:rFonts w:ascii="Arial" w:hAnsi="Arial" w:cs="Arial"/>
          <w:b/>
          <w:sz w:val="20"/>
          <w:szCs w:val="20"/>
        </w:rPr>
        <w:t xml:space="preserve">Formulário de </w:t>
      </w:r>
      <w:r w:rsidR="00C66DE6" w:rsidRPr="00A712D6">
        <w:rPr>
          <w:rFonts w:ascii="Arial" w:hAnsi="Arial" w:cs="Arial"/>
          <w:b/>
          <w:sz w:val="20"/>
          <w:szCs w:val="20"/>
        </w:rPr>
        <w:t xml:space="preserve">sugestão para </w:t>
      </w:r>
      <w:r w:rsidR="000C76F8" w:rsidRPr="00A712D6">
        <w:rPr>
          <w:rFonts w:ascii="Arial" w:hAnsi="Arial" w:cs="Arial"/>
          <w:b/>
          <w:sz w:val="20"/>
          <w:szCs w:val="20"/>
        </w:rPr>
        <w:t>S</w:t>
      </w:r>
      <w:r w:rsidR="0093783D" w:rsidRPr="00A712D6">
        <w:rPr>
          <w:rFonts w:ascii="Arial" w:hAnsi="Arial" w:cs="Arial"/>
          <w:b/>
          <w:sz w:val="20"/>
          <w:szCs w:val="20"/>
        </w:rPr>
        <w:t>impósio</w:t>
      </w:r>
    </w:p>
    <w:p w:rsidR="00B11B6B" w:rsidRDefault="007A1AE5" w:rsidP="00B11B6B">
      <w:pPr>
        <w:ind w:right="-3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A1AE5">
        <w:rPr>
          <w:rFonts w:ascii="Arial" w:hAnsi="Arial" w:cs="Arial"/>
          <w:b/>
          <w:color w:val="FF0000"/>
          <w:sz w:val="20"/>
          <w:szCs w:val="20"/>
        </w:rPr>
        <w:t>TODOS OS TÍTULOS DEVERÃO ESTAR EM INGLÊS</w:t>
      </w:r>
      <w:r w:rsidR="00B11B6B" w:rsidRPr="00B11B6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11B6B" w:rsidRPr="00FE199F" w:rsidRDefault="00B11B6B" w:rsidP="00B11B6B">
      <w:pPr>
        <w:ind w:right="-34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OS SIMPÓSIO</w:t>
      </w:r>
      <w:r w:rsidR="004120E4">
        <w:rPr>
          <w:rFonts w:ascii="Arial" w:hAnsi="Arial" w:cs="Arial"/>
          <w:b/>
          <w:color w:val="FF0000"/>
          <w:sz w:val="20"/>
          <w:szCs w:val="20"/>
        </w:rPr>
        <w:t>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SERÃO NECESSARIAMENTE REALIZADOS EM INGLÊS.</w:t>
      </w:r>
    </w:p>
    <w:p w:rsidR="00B11B6B" w:rsidRPr="007A1AE5" w:rsidRDefault="00B11B6B" w:rsidP="003A000C">
      <w:pPr>
        <w:ind w:right="-34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C75A9" w:rsidRDefault="00420532" w:rsidP="007A1B2D">
      <w:pPr>
        <w:ind w:right="4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Os </w:t>
      </w:r>
      <w:r w:rsidR="00F51832" w:rsidRPr="00A712D6">
        <w:rPr>
          <w:rFonts w:ascii="Arial" w:hAnsi="Arial" w:cs="Arial"/>
          <w:bCs/>
          <w:sz w:val="20"/>
          <w:szCs w:val="20"/>
        </w:rPr>
        <w:t xml:space="preserve">simpósios </w:t>
      </w:r>
      <w:r w:rsidR="00717F86">
        <w:rPr>
          <w:rFonts w:ascii="Arial" w:hAnsi="Arial" w:cs="Arial"/>
          <w:bCs/>
          <w:sz w:val="20"/>
          <w:szCs w:val="20"/>
        </w:rPr>
        <w:t>terão</w:t>
      </w:r>
      <w:r w:rsidR="00A609F0" w:rsidRPr="00A712D6">
        <w:rPr>
          <w:rFonts w:ascii="Arial" w:hAnsi="Arial" w:cs="Arial"/>
          <w:bCs/>
          <w:sz w:val="20"/>
          <w:szCs w:val="20"/>
        </w:rPr>
        <w:t xml:space="preserve"> duração de </w:t>
      </w:r>
      <w:r w:rsidR="00A609F0" w:rsidRPr="00897C4E">
        <w:rPr>
          <w:rFonts w:ascii="Arial" w:hAnsi="Arial" w:cs="Arial"/>
          <w:bCs/>
          <w:sz w:val="20"/>
          <w:szCs w:val="20"/>
        </w:rPr>
        <w:t xml:space="preserve">120 minutos </w:t>
      </w:r>
      <w:r w:rsidR="00F51832" w:rsidRPr="00897C4E">
        <w:rPr>
          <w:rFonts w:ascii="Arial" w:hAnsi="Arial" w:cs="Arial"/>
          <w:bCs/>
          <w:sz w:val="20"/>
          <w:szCs w:val="20"/>
        </w:rPr>
        <w:t>(</w:t>
      </w:r>
      <w:r w:rsidR="00A609F0" w:rsidRPr="00897C4E">
        <w:rPr>
          <w:rFonts w:ascii="Arial" w:hAnsi="Arial" w:cs="Arial"/>
          <w:bCs/>
          <w:sz w:val="20"/>
          <w:szCs w:val="20"/>
        </w:rPr>
        <w:t>suficientes</w:t>
      </w:r>
      <w:r w:rsidR="00A609F0" w:rsidRPr="00A712D6">
        <w:rPr>
          <w:rFonts w:ascii="Arial" w:hAnsi="Arial" w:cs="Arial"/>
          <w:bCs/>
          <w:sz w:val="20"/>
          <w:szCs w:val="20"/>
        </w:rPr>
        <w:t xml:space="preserve"> para </w:t>
      </w:r>
      <w:r w:rsidR="00A627F4">
        <w:rPr>
          <w:rFonts w:ascii="Arial" w:hAnsi="Arial" w:cs="Arial"/>
          <w:bCs/>
          <w:sz w:val="20"/>
          <w:szCs w:val="20"/>
        </w:rPr>
        <w:t>4</w:t>
      </w:r>
      <w:r w:rsidR="00A609F0" w:rsidRPr="00A712D6">
        <w:rPr>
          <w:rFonts w:ascii="Arial" w:hAnsi="Arial" w:cs="Arial"/>
          <w:bCs/>
          <w:sz w:val="20"/>
          <w:szCs w:val="20"/>
        </w:rPr>
        <w:t xml:space="preserve"> </w:t>
      </w:r>
      <w:r w:rsidR="00575EE7">
        <w:rPr>
          <w:rFonts w:ascii="Arial" w:hAnsi="Arial" w:cs="Arial"/>
          <w:bCs/>
          <w:sz w:val="20"/>
          <w:szCs w:val="20"/>
        </w:rPr>
        <w:t>miniconferências</w:t>
      </w:r>
      <w:r w:rsidR="00F51832" w:rsidRPr="00A712D6">
        <w:rPr>
          <w:rFonts w:ascii="Arial" w:hAnsi="Arial" w:cs="Arial"/>
          <w:bCs/>
          <w:sz w:val="20"/>
          <w:szCs w:val="20"/>
        </w:rPr>
        <w:t xml:space="preserve"> de 2</w:t>
      </w:r>
      <w:r w:rsidR="00B11B6B">
        <w:rPr>
          <w:rFonts w:ascii="Arial" w:hAnsi="Arial" w:cs="Arial"/>
          <w:bCs/>
          <w:sz w:val="20"/>
          <w:szCs w:val="20"/>
        </w:rPr>
        <w:t>0</w:t>
      </w:r>
      <w:r w:rsidR="00F51832" w:rsidRPr="00A712D6">
        <w:rPr>
          <w:rFonts w:ascii="Arial" w:hAnsi="Arial" w:cs="Arial"/>
          <w:bCs/>
          <w:sz w:val="20"/>
          <w:szCs w:val="20"/>
        </w:rPr>
        <w:t xml:space="preserve"> min + </w:t>
      </w:r>
      <w:r w:rsidR="00B11B6B">
        <w:rPr>
          <w:rFonts w:ascii="Arial" w:hAnsi="Arial" w:cs="Arial"/>
          <w:bCs/>
          <w:sz w:val="20"/>
          <w:szCs w:val="20"/>
        </w:rPr>
        <w:t>10</w:t>
      </w:r>
      <w:r w:rsidR="00F51832" w:rsidRPr="00A712D6">
        <w:rPr>
          <w:rFonts w:ascii="Arial" w:hAnsi="Arial" w:cs="Arial"/>
          <w:bCs/>
          <w:sz w:val="20"/>
          <w:szCs w:val="20"/>
        </w:rPr>
        <w:t xml:space="preserve"> min </w:t>
      </w:r>
      <w:r w:rsidR="0082379C" w:rsidRPr="00A712D6">
        <w:rPr>
          <w:rFonts w:ascii="Arial" w:hAnsi="Arial" w:cs="Arial"/>
          <w:bCs/>
          <w:sz w:val="20"/>
          <w:szCs w:val="20"/>
        </w:rPr>
        <w:t xml:space="preserve">de discussão </w:t>
      </w:r>
      <w:r w:rsidR="00F51832" w:rsidRPr="00A712D6">
        <w:rPr>
          <w:rFonts w:ascii="Arial" w:hAnsi="Arial" w:cs="Arial"/>
          <w:bCs/>
          <w:sz w:val="20"/>
          <w:szCs w:val="20"/>
        </w:rPr>
        <w:t>por apresenta</w:t>
      </w:r>
      <w:r w:rsidR="00717F86">
        <w:rPr>
          <w:rFonts w:ascii="Arial" w:hAnsi="Arial" w:cs="Arial"/>
          <w:bCs/>
          <w:sz w:val="20"/>
          <w:szCs w:val="20"/>
        </w:rPr>
        <w:t>ção</w:t>
      </w:r>
      <w:r w:rsidR="00A627F4">
        <w:rPr>
          <w:rFonts w:ascii="Arial" w:hAnsi="Arial" w:cs="Arial"/>
          <w:bCs/>
          <w:sz w:val="20"/>
          <w:szCs w:val="20"/>
        </w:rPr>
        <w:t xml:space="preserve">, ou alternativamente, 3 </w:t>
      </w:r>
      <w:r w:rsidR="00575EE7">
        <w:rPr>
          <w:rFonts w:ascii="Arial" w:hAnsi="Arial" w:cs="Arial"/>
          <w:bCs/>
          <w:sz w:val="20"/>
          <w:szCs w:val="20"/>
        </w:rPr>
        <w:t>miniconferências</w:t>
      </w:r>
      <w:r w:rsidR="00575EE7" w:rsidRPr="00A712D6">
        <w:rPr>
          <w:rFonts w:ascii="Arial" w:hAnsi="Arial" w:cs="Arial"/>
          <w:bCs/>
          <w:sz w:val="20"/>
          <w:szCs w:val="20"/>
        </w:rPr>
        <w:t xml:space="preserve"> </w:t>
      </w:r>
      <w:r w:rsidR="00A627F4">
        <w:rPr>
          <w:rFonts w:ascii="Arial" w:hAnsi="Arial" w:cs="Arial"/>
          <w:bCs/>
          <w:sz w:val="20"/>
          <w:szCs w:val="20"/>
        </w:rPr>
        <w:t>de 20 min + 2 comunicações orais a serem selecionadas dentre os abstracts submetidos</w:t>
      </w:r>
      <w:r w:rsidR="00717F86">
        <w:rPr>
          <w:rFonts w:ascii="Arial" w:hAnsi="Arial" w:cs="Arial"/>
          <w:bCs/>
          <w:sz w:val="20"/>
          <w:szCs w:val="20"/>
        </w:rPr>
        <w:t>). É recomendada a apresentação de u</w:t>
      </w:r>
      <w:r w:rsidR="000C75A9" w:rsidRPr="00A712D6">
        <w:rPr>
          <w:rFonts w:ascii="Arial" w:hAnsi="Arial" w:cs="Arial"/>
          <w:bCs/>
          <w:sz w:val="20"/>
          <w:szCs w:val="20"/>
        </w:rPr>
        <w:t xml:space="preserve">ma breve descrição do simpósio proposto e </w:t>
      </w:r>
      <w:r w:rsidR="00712CC7" w:rsidRPr="00A712D6">
        <w:rPr>
          <w:rFonts w:ascii="Arial" w:hAnsi="Arial" w:cs="Arial"/>
          <w:bCs/>
          <w:sz w:val="20"/>
          <w:szCs w:val="20"/>
        </w:rPr>
        <w:t>uma breve apresentação do</w:t>
      </w:r>
      <w:r w:rsidR="000C75A9" w:rsidRPr="00A712D6">
        <w:rPr>
          <w:rFonts w:ascii="Arial" w:hAnsi="Arial" w:cs="Arial"/>
          <w:bCs/>
          <w:sz w:val="20"/>
          <w:szCs w:val="20"/>
        </w:rPr>
        <w:t xml:space="preserve"> perfil dos </w:t>
      </w:r>
      <w:r w:rsidR="004A1F93" w:rsidRPr="00A712D6">
        <w:rPr>
          <w:rFonts w:ascii="Arial" w:hAnsi="Arial" w:cs="Arial"/>
          <w:bCs/>
          <w:sz w:val="20"/>
          <w:szCs w:val="20"/>
        </w:rPr>
        <w:t>palestrantes</w:t>
      </w:r>
      <w:r w:rsidR="000C75A9" w:rsidRPr="00420532">
        <w:rPr>
          <w:rFonts w:ascii="Arial" w:hAnsi="Arial" w:cs="Arial"/>
          <w:bCs/>
          <w:sz w:val="20"/>
          <w:szCs w:val="20"/>
        </w:rPr>
        <w:t>.</w:t>
      </w:r>
      <w:r w:rsidR="0010632E" w:rsidRPr="00420532">
        <w:rPr>
          <w:rFonts w:ascii="Arial" w:hAnsi="Arial" w:cs="Arial"/>
          <w:bCs/>
          <w:sz w:val="20"/>
          <w:szCs w:val="20"/>
        </w:rPr>
        <w:t xml:space="preserve"> </w:t>
      </w:r>
    </w:p>
    <w:p w:rsidR="00B11B6B" w:rsidRDefault="00B11B6B" w:rsidP="007A1B2D">
      <w:pPr>
        <w:ind w:right="402"/>
        <w:jc w:val="both"/>
        <w:rPr>
          <w:rFonts w:ascii="Arial" w:hAnsi="Arial" w:cs="Arial"/>
          <w:bCs/>
          <w:sz w:val="20"/>
          <w:szCs w:val="20"/>
        </w:rPr>
      </w:pPr>
    </w:p>
    <w:p w:rsidR="00B11B6B" w:rsidRDefault="00B11B6B" w:rsidP="00B11B6B">
      <w:pPr>
        <w:ind w:right="-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Lembramos que SUGESTÕES enviadas pelos sócios serão avaliadas pela comissão científica e podem ser modificadas ou não aceitas tendo em vista outras sugestões enviadas e a temática do congresso.</w:t>
      </w:r>
    </w:p>
    <w:p w:rsidR="00B11B6B" w:rsidRDefault="00B11B6B" w:rsidP="007A1B2D">
      <w:pPr>
        <w:ind w:right="402"/>
        <w:jc w:val="both"/>
        <w:rPr>
          <w:rFonts w:ascii="Arial" w:hAnsi="Arial" w:cs="Arial"/>
          <w:bCs/>
          <w:sz w:val="20"/>
          <w:szCs w:val="20"/>
        </w:rPr>
      </w:pPr>
    </w:p>
    <w:p w:rsidR="002C0C1B" w:rsidRPr="002538F3" w:rsidRDefault="002C0C1B" w:rsidP="002C0C1B">
      <w:pPr>
        <w:ind w:right="-35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538F3">
        <w:rPr>
          <w:rFonts w:ascii="Arial" w:hAnsi="Arial" w:cs="Arial"/>
          <w:bCs/>
          <w:color w:val="FF0000"/>
          <w:sz w:val="20"/>
          <w:szCs w:val="20"/>
        </w:rPr>
        <w:t xml:space="preserve">Antes de preencher o formulário leia atentamente sobre </w:t>
      </w:r>
      <w:r w:rsidR="002538F3" w:rsidRPr="002538F3">
        <w:rPr>
          <w:rFonts w:ascii="Arial" w:hAnsi="Arial" w:cs="Arial"/>
          <w:bCs/>
          <w:color w:val="FF0000"/>
          <w:sz w:val="20"/>
          <w:szCs w:val="20"/>
        </w:rPr>
        <w:t xml:space="preserve">Passagens </w:t>
      </w:r>
      <w:r w:rsidRPr="002538F3">
        <w:rPr>
          <w:rFonts w:ascii="Arial" w:hAnsi="Arial" w:cs="Arial"/>
          <w:bCs/>
          <w:color w:val="FF0000"/>
          <w:sz w:val="20"/>
          <w:szCs w:val="20"/>
        </w:rPr>
        <w:t>e Disposições no final do formulário</w:t>
      </w:r>
    </w:p>
    <w:p w:rsidR="002C0C1B" w:rsidRDefault="002C0C1B" w:rsidP="007A1B2D">
      <w:pPr>
        <w:ind w:right="402"/>
        <w:jc w:val="both"/>
        <w:rPr>
          <w:rFonts w:ascii="Arial" w:hAnsi="Arial" w:cs="Arial"/>
          <w:bCs/>
          <w:sz w:val="20"/>
          <w:szCs w:val="20"/>
        </w:rPr>
      </w:pPr>
    </w:p>
    <w:p w:rsidR="002C0C1B" w:rsidRPr="00A712D6" w:rsidRDefault="002C0C1B" w:rsidP="007A1B2D">
      <w:pPr>
        <w:ind w:right="40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798"/>
        <w:gridCol w:w="1489"/>
        <w:gridCol w:w="602"/>
        <w:gridCol w:w="788"/>
        <w:gridCol w:w="3740"/>
      </w:tblGrid>
      <w:tr w:rsidR="0093783D" w:rsidRPr="00A712D6">
        <w:tc>
          <w:tcPr>
            <w:tcW w:w="9167" w:type="dxa"/>
            <w:gridSpan w:val="6"/>
          </w:tcPr>
          <w:p w:rsidR="0093783D" w:rsidRPr="00A712D6" w:rsidRDefault="000D149A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Responsável pela s</w:t>
            </w:r>
            <w:r w:rsidR="0093783D" w:rsidRPr="00A712D6">
              <w:rPr>
                <w:rFonts w:ascii="Arial" w:hAnsi="Arial" w:cs="Arial"/>
                <w:sz w:val="20"/>
                <w:szCs w:val="20"/>
              </w:rPr>
              <w:t xml:space="preserve">ugestão: </w:t>
            </w:r>
          </w:p>
        </w:tc>
      </w:tr>
      <w:tr w:rsidR="00823888" w:rsidRPr="00A712D6">
        <w:tc>
          <w:tcPr>
            <w:tcW w:w="3940" w:type="dxa"/>
            <w:gridSpan w:val="3"/>
          </w:tcPr>
          <w:p w:rsidR="00823888" w:rsidRDefault="00823888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227" w:type="dxa"/>
            <w:gridSpan w:val="3"/>
          </w:tcPr>
          <w:p w:rsidR="00823888" w:rsidRPr="00A712D6" w:rsidRDefault="00823888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605" w:rsidRPr="00A712D6">
        <w:tc>
          <w:tcPr>
            <w:tcW w:w="3940" w:type="dxa"/>
            <w:gridSpan w:val="3"/>
          </w:tcPr>
          <w:p w:rsidR="00AA6605" w:rsidRPr="00A712D6" w:rsidRDefault="00717F86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  <w:r w:rsidR="00AA6605" w:rsidRPr="00A712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7" w:type="dxa"/>
            <w:gridSpan w:val="3"/>
          </w:tcPr>
          <w:p w:rsidR="00AA6605" w:rsidRPr="00A712D6" w:rsidRDefault="00AA6605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Instituição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3783D" w:rsidRPr="00A712D6">
        <w:tc>
          <w:tcPr>
            <w:tcW w:w="9167" w:type="dxa"/>
            <w:gridSpan w:val="6"/>
          </w:tcPr>
          <w:p w:rsidR="0093783D" w:rsidRPr="00A712D6" w:rsidRDefault="0093783D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82379C" w:rsidRPr="00A712D6">
        <w:tc>
          <w:tcPr>
            <w:tcW w:w="1614" w:type="dxa"/>
          </w:tcPr>
          <w:p w:rsidR="0082379C" w:rsidRPr="00A712D6" w:rsidRDefault="0082379C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CEP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  <w:r w:rsidRPr="00A712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42" w:type="dxa"/>
            <w:gridSpan w:val="3"/>
          </w:tcPr>
          <w:p w:rsidR="0082379C" w:rsidRPr="00A712D6" w:rsidRDefault="0082379C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CIDADE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  <w:r w:rsidRPr="00A712D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97" w:type="dxa"/>
          </w:tcPr>
          <w:p w:rsidR="0082379C" w:rsidRPr="00A712D6" w:rsidRDefault="0082379C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UF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</w:tcPr>
          <w:p w:rsidR="0082379C" w:rsidRPr="00A712D6" w:rsidRDefault="006C124A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Telefones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  <w:r w:rsidR="0082379C" w:rsidRPr="00A712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379C" w:rsidRPr="00A712D6">
        <w:trPr>
          <w:cantSplit/>
        </w:trPr>
        <w:tc>
          <w:tcPr>
            <w:tcW w:w="2423" w:type="dxa"/>
            <w:gridSpan w:val="2"/>
          </w:tcPr>
          <w:p w:rsidR="0082379C" w:rsidRPr="00A712D6" w:rsidRDefault="002335EA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6744" w:type="dxa"/>
            <w:gridSpan w:val="4"/>
          </w:tcPr>
          <w:p w:rsidR="0082379C" w:rsidRPr="00A712D6" w:rsidRDefault="0082379C" w:rsidP="00CC797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E-MAIL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7F86" w:rsidRPr="00A712D6">
        <w:trPr>
          <w:cantSplit/>
        </w:trPr>
        <w:tc>
          <w:tcPr>
            <w:tcW w:w="9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</w:tbl>
    <w:p w:rsidR="0093783D" w:rsidRDefault="0093783D" w:rsidP="00CC797C">
      <w:pPr>
        <w:ind w:right="-35"/>
        <w:rPr>
          <w:rFonts w:ascii="Arial" w:hAnsi="Arial" w:cs="Arial"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778"/>
        <w:gridCol w:w="1028"/>
        <w:gridCol w:w="3535"/>
      </w:tblGrid>
      <w:tr w:rsidR="00BC4C7A" w:rsidRPr="00A712D6">
        <w:tc>
          <w:tcPr>
            <w:tcW w:w="9169" w:type="dxa"/>
            <w:gridSpan w:val="4"/>
          </w:tcPr>
          <w:p w:rsidR="00BC4C7A" w:rsidRPr="00A712D6" w:rsidRDefault="00BC4C7A" w:rsidP="00BC4C7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b/>
                <w:sz w:val="20"/>
                <w:szCs w:val="20"/>
              </w:rPr>
              <w:t>Título do Simpósio:</w:t>
            </w:r>
          </w:p>
        </w:tc>
      </w:tr>
      <w:tr w:rsidR="00BC4C7A" w:rsidRPr="00A712D6">
        <w:tc>
          <w:tcPr>
            <w:tcW w:w="9169" w:type="dxa"/>
            <w:gridSpan w:val="4"/>
          </w:tcPr>
          <w:p w:rsidR="00BC4C7A" w:rsidRPr="00A712D6" w:rsidRDefault="00BC4C7A" w:rsidP="005514FA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Coordenador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3888" w:rsidRPr="00A712D6">
        <w:tc>
          <w:tcPr>
            <w:tcW w:w="9169" w:type="dxa"/>
            <w:gridSpan w:val="4"/>
          </w:tcPr>
          <w:p w:rsidR="00823888" w:rsidRDefault="00823888" w:rsidP="005514FA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BC4C7A" w:rsidRPr="00A712D6">
        <w:tc>
          <w:tcPr>
            <w:tcW w:w="9169" w:type="dxa"/>
            <w:gridSpan w:val="4"/>
          </w:tcPr>
          <w:p w:rsidR="00BC4C7A" w:rsidRPr="00A712D6" w:rsidRDefault="00717F86" w:rsidP="005514FA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  <w:r w:rsidR="00BC4C7A" w:rsidRPr="00A712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4C7A" w:rsidRPr="00A712D6">
        <w:tc>
          <w:tcPr>
            <w:tcW w:w="9169" w:type="dxa"/>
            <w:gridSpan w:val="4"/>
          </w:tcPr>
          <w:p w:rsidR="00BC4C7A" w:rsidRPr="00A712D6" w:rsidRDefault="00BC4C7A" w:rsidP="005514FA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Instituição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0F6D" w:rsidRPr="00FE199F">
        <w:tc>
          <w:tcPr>
            <w:tcW w:w="9169" w:type="dxa"/>
            <w:gridSpan w:val="4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970F6D" w:rsidRPr="00FE199F">
        <w:tc>
          <w:tcPr>
            <w:tcW w:w="2828" w:type="dxa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CEP</w:t>
            </w:r>
            <w:r w:rsidR="00717F86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2"/>
          </w:tcPr>
          <w:p w:rsidR="00970F6D" w:rsidRPr="00FE199F" w:rsidRDefault="00717F86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535" w:type="dxa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 w:rsidR="00717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35EA" w:rsidRPr="00FE199F" w:rsidTr="002335EA">
        <w:trPr>
          <w:cantSplit/>
        </w:trPr>
        <w:tc>
          <w:tcPr>
            <w:tcW w:w="4606" w:type="dxa"/>
            <w:gridSpan w:val="2"/>
          </w:tcPr>
          <w:p w:rsidR="002335EA" w:rsidRPr="00FE199F" w:rsidRDefault="002335EA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563" w:type="dxa"/>
            <w:gridSpan w:val="2"/>
          </w:tcPr>
          <w:p w:rsidR="002335EA" w:rsidRPr="00FE199F" w:rsidRDefault="002335EA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970F6D" w:rsidRPr="00FE199F">
        <w:trPr>
          <w:cantSplit/>
        </w:trPr>
        <w:tc>
          <w:tcPr>
            <w:tcW w:w="9169" w:type="dxa"/>
            <w:gridSpan w:val="4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70F6D" w:rsidRPr="00FE199F">
        <w:trPr>
          <w:cantSplit/>
        </w:trPr>
        <w:tc>
          <w:tcPr>
            <w:tcW w:w="9169" w:type="dxa"/>
            <w:gridSpan w:val="4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970F6D" w:rsidRPr="00FE199F">
        <w:trPr>
          <w:cantSplit/>
        </w:trPr>
        <w:tc>
          <w:tcPr>
            <w:tcW w:w="2828" w:type="dxa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Acompanhado</w:t>
            </w:r>
            <w:r w:rsidR="00717F86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2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970F6D" w:rsidRPr="00FE199F">
        <w:trPr>
          <w:cantSplit/>
        </w:trPr>
        <w:tc>
          <w:tcPr>
            <w:tcW w:w="9169" w:type="dxa"/>
            <w:gridSpan w:val="4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717F86" w:rsidRPr="00A712D6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0" w:rsidRPr="00A712D6" w:rsidRDefault="00717F86" w:rsidP="00D41490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(  )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D41490" w:rsidRPr="002335EA">
        <w:trPr>
          <w:cantSplit/>
        </w:trPr>
        <w:tc>
          <w:tcPr>
            <w:tcW w:w="9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0" w:rsidRPr="002335EA" w:rsidRDefault="00D41490" w:rsidP="00D41490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2335EA">
              <w:rPr>
                <w:rFonts w:ascii="Arial" w:hAnsi="Arial" w:cs="Arial"/>
                <w:sz w:val="20"/>
                <w:szCs w:val="20"/>
              </w:rPr>
              <w:t>Tenho auxílio a pesquisa em andamento da Agência:</w:t>
            </w:r>
          </w:p>
        </w:tc>
      </w:tr>
    </w:tbl>
    <w:p w:rsidR="00970F6D" w:rsidRDefault="00970F6D" w:rsidP="00CC79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783D" w:rsidRPr="00A712D6" w:rsidRDefault="0093783D" w:rsidP="00CC797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712D6">
        <w:rPr>
          <w:rFonts w:ascii="Arial" w:hAnsi="Arial" w:cs="Arial"/>
          <w:b/>
          <w:bCs/>
          <w:sz w:val="20"/>
          <w:szCs w:val="20"/>
        </w:rPr>
        <w:t>Resumo descrevendo os principais obj</w:t>
      </w:r>
      <w:r w:rsidR="00BC4C7A" w:rsidRPr="00A712D6">
        <w:rPr>
          <w:rFonts w:ascii="Arial" w:hAnsi="Arial" w:cs="Arial"/>
          <w:b/>
          <w:bCs/>
          <w:sz w:val="20"/>
          <w:szCs w:val="20"/>
        </w:rPr>
        <w:t>etivos da atividade (máximo 10-15</w:t>
      </w:r>
      <w:r w:rsidRPr="00A712D6">
        <w:rPr>
          <w:rFonts w:ascii="Arial" w:hAnsi="Arial" w:cs="Arial"/>
          <w:b/>
          <w:bCs/>
          <w:sz w:val="20"/>
          <w:szCs w:val="20"/>
        </w:rPr>
        <w:t xml:space="preserve"> linhas)</w:t>
      </w:r>
    </w:p>
    <w:p w:rsidR="00A712D6" w:rsidRDefault="00A712D6" w:rsidP="00CC797C">
      <w:pPr>
        <w:tabs>
          <w:tab w:val="left" w:pos="3402"/>
          <w:tab w:val="left" w:pos="6804"/>
        </w:tabs>
        <w:ind w:righ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717F86" w:rsidRPr="00CA7CB2" w:rsidTr="00EE04B5">
        <w:tc>
          <w:tcPr>
            <w:tcW w:w="10314" w:type="dxa"/>
          </w:tcPr>
          <w:p w:rsidR="00717F86" w:rsidRPr="00CA7CB2" w:rsidRDefault="00717F86" w:rsidP="00EE04B5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F86" w:rsidRPr="00CA7CB2" w:rsidRDefault="00717F86" w:rsidP="00EE04B5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F86" w:rsidRPr="00CA7CB2" w:rsidRDefault="00717F86" w:rsidP="00EE04B5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F86" w:rsidRPr="00CA7CB2" w:rsidRDefault="00717F86" w:rsidP="00EE04B5">
            <w:pPr>
              <w:tabs>
                <w:tab w:val="left" w:pos="3402"/>
                <w:tab w:val="left" w:pos="6804"/>
              </w:tabs>
              <w:ind w:right="-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83D" w:rsidRPr="00A712D6" w:rsidRDefault="0093783D" w:rsidP="00CC797C">
      <w:pPr>
        <w:tabs>
          <w:tab w:val="left" w:pos="3402"/>
          <w:tab w:val="left" w:pos="6804"/>
        </w:tabs>
        <w:ind w:right="-34"/>
        <w:rPr>
          <w:rFonts w:ascii="Arial" w:hAnsi="Arial" w:cs="Arial"/>
          <w:b/>
          <w:sz w:val="20"/>
          <w:szCs w:val="20"/>
        </w:rPr>
      </w:pPr>
    </w:p>
    <w:p w:rsidR="00B16167" w:rsidRPr="00A712D6" w:rsidRDefault="00B16167" w:rsidP="00CC797C">
      <w:pPr>
        <w:tabs>
          <w:tab w:val="left" w:pos="3402"/>
          <w:tab w:val="left" w:pos="6804"/>
        </w:tabs>
        <w:ind w:right="-34"/>
        <w:rPr>
          <w:rFonts w:ascii="Arial" w:hAnsi="Arial" w:cs="Arial"/>
          <w:b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756"/>
        <w:gridCol w:w="22"/>
        <w:gridCol w:w="1028"/>
        <w:gridCol w:w="3535"/>
      </w:tblGrid>
      <w:tr w:rsidR="00BC4C7A" w:rsidRPr="00A712D6">
        <w:tc>
          <w:tcPr>
            <w:tcW w:w="9169" w:type="dxa"/>
            <w:gridSpan w:val="5"/>
          </w:tcPr>
          <w:p w:rsidR="00BC4C7A" w:rsidRPr="00A712D6" w:rsidRDefault="00BC4C7A" w:rsidP="00BC4C7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b/>
                <w:sz w:val="20"/>
                <w:szCs w:val="20"/>
              </w:rPr>
              <w:t xml:space="preserve">Título da </w:t>
            </w:r>
            <w:r w:rsidR="00575EE7">
              <w:rPr>
                <w:rFonts w:ascii="Arial" w:hAnsi="Arial" w:cs="Arial"/>
                <w:b/>
                <w:sz w:val="20"/>
                <w:szCs w:val="20"/>
              </w:rPr>
              <w:t>Miniconferência</w:t>
            </w:r>
            <w:r w:rsidR="00B104F5" w:rsidRPr="00A712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1:</w:t>
            </w:r>
          </w:p>
        </w:tc>
      </w:tr>
      <w:tr w:rsidR="00BC4C7A" w:rsidRPr="00A712D6">
        <w:tc>
          <w:tcPr>
            <w:tcW w:w="9169" w:type="dxa"/>
            <w:gridSpan w:val="5"/>
          </w:tcPr>
          <w:p w:rsidR="00BC4C7A" w:rsidRPr="00A712D6" w:rsidRDefault="00BC4C7A" w:rsidP="00BC4C7A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Nome do Palestrante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C1B" w:rsidRPr="00A712D6" w:rsidTr="00C9326D">
        <w:tc>
          <w:tcPr>
            <w:tcW w:w="4584" w:type="dxa"/>
            <w:gridSpan w:val="2"/>
          </w:tcPr>
          <w:p w:rsidR="002C0C1B" w:rsidRDefault="002C0C1B" w:rsidP="00CB4F8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CPF:</w:t>
            </w:r>
          </w:p>
        </w:tc>
        <w:tc>
          <w:tcPr>
            <w:tcW w:w="4585" w:type="dxa"/>
            <w:gridSpan w:val="3"/>
          </w:tcPr>
          <w:p w:rsidR="002C0C1B" w:rsidRPr="002C0C1B" w:rsidRDefault="002C0C1B" w:rsidP="00CB4F8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passaporte (convidado internacional</w:t>
            </w:r>
          </w:p>
        </w:tc>
      </w:tr>
      <w:tr w:rsidR="00BC4C7A" w:rsidRPr="00A712D6">
        <w:tc>
          <w:tcPr>
            <w:tcW w:w="9169" w:type="dxa"/>
            <w:gridSpan w:val="5"/>
          </w:tcPr>
          <w:p w:rsidR="00BC4C7A" w:rsidRPr="00A712D6" w:rsidRDefault="00717F86" w:rsidP="005514FA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  <w:r w:rsidR="00BC4C7A" w:rsidRPr="00A712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4C7A" w:rsidRPr="00A712D6">
        <w:tc>
          <w:tcPr>
            <w:tcW w:w="9169" w:type="dxa"/>
            <w:gridSpan w:val="5"/>
          </w:tcPr>
          <w:p w:rsidR="00BC4C7A" w:rsidRPr="00A712D6" w:rsidRDefault="00BC4C7A" w:rsidP="005514FA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Instituição</w:t>
            </w:r>
            <w:r w:rsidR="00B104F5" w:rsidRPr="00A712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0F6D" w:rsidRPr="00FE199F">
        <w:tc>
          <w:tcPr>
            <w:tcW w:w="9169" w:type="dxa"/>
            <w:gridSpan w:val="5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970F6D" w:rsidRPr="00FE199F">
        <w:tc>
          <w:tcPr>
            <w:tcW w:w="2828" w:type="dxa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CEP</w:t>
            </w:r>
            <w:r w:rsidR="00717F86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3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Cidade</w:t>
            </w:r>
            <w:r w:rsidR="00717F86"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35" w:type="dxa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 w:rsidR="00717F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35EA" w:rsidRPr="00FE199F" w:rsidTr="002335EA">
        <w:trPr>
          <w:cantSplit/>
        </w:trPr>
        <w:tc>
          <w:tcPr>
            <w:tcW w:w="4606" w:type="dxa"/>
            <w:gridSpan w:val="3"/>
          </w:tcPr>
          <w:p w:rsidR="002335EA" w:rsidRPr="00FE199F" w:rsidRDefault="002335EA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563" w:type="dxa"/>
            <w:gridSpan w:val="2"/>
          </w:tcPr>
          <w:p w:rsidR="002335EA" w:rsidRPr="00FE199F" w:rsidRDefault="002335EA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970F6D" w:rsidRPr="00FE199F">
        <w:trPr>
          <w:cantSplit/>
        </w:trPr>
        <w:tc>
          <w:tcPr>
            <w:tcW w:w="9169" w:type="dxa"/>
            <w:gridSpan w:val="5"/>
          </w:tcPr>
          <w:p w:rsidR="00970F6D" w:rsidRPr="00FE199F" w:rsidRDefault="00717F86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0F6D" w:rsidRPr="00FE199F">
        <w:trPr>
          <w:cantSplit/>
        </w:trPr>
        <w:tc>
          <w:tcPr>
            <w:tcW w:w="9169" w:type="dxa"/>
            <w:gridSpan w:val="5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970F6D" w:rsidRPr="00FE199F">
        <w:trPr>
          <w:cantSplit/>
        </w:trPr>
        <w:tc>
          <w:tcPr>
            <w:tcW w:w="2828" w:type="dxa"/>
          </w:tcPr>
          <w:p w:rsidR="00970F6D" w:rsidRPr="00FE199F" w:rsidRDefault="00717F86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</w:p>
        </w:tc>
        <w:tc>
          <w:tcPr>
            <w:tcW w:w="2806" w:type="dxa"/>
            <w:gridSpan w:val="3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970F6D" w:rsidRPr="00FE199F">
        <w:trPr>
          <w:cantSplit/>
        </w:trPr>
        <w:tc>
          <w:tcPr>
            <w:tcW w:w="9169" w:type="dxa"/>
            <w:gridSpan w:val="5"/>
          </w:tcPr>
          <w:p w:rsidR="00970F6D" w:rsidRPr="00FE199F" w:rsidRDefault="00970F6D" w:rsidP="00C654E7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717F86" w:rsidRPr="00A712D6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(  )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D41490" w:rsidRPr="00A712D6" w:rsidTr="00D41490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0" w:rsidRDefault="00D41490" w:rsidP="00CB4F8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D41490">
              <w:rPr>
                <w:rFonts w:ascii="Arial" w:hAnsi="Arial" w:cs="Arial"/>
                <w:sz w:val="20"/>
                <w:szCs w:val="20"/>
              </w:rPr>
              <w:t>Tenho auxílio à pesquisa em andamento da Agência:</w:t>
            </w:r>
          </w:p>
        </w:tc>
      </w:tr>
    </w:tbl>
    <w:p w:rsidR="00970F6D" w:rsidRPr="00A712D6" w:rsidRDefault="00970F6D" w:rsidP="00CC797C">
      <w:pPr>
        <w:tabs>
          <w:tab w:val="left" w:pos="3402"/>
          <w:tab w:val="left" w:pos="6804"/>
        </w:tabs>
        <w:ind w:right="-34"/>
        <w:rPr>
          <w:rFonts w:ascii="Arial" w:hAnsi="Arial" w:cs="Arial"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756"/>
        <w:gridCol w:w="22"/>
        <w:gridCol w:w="1028"/>
        <w:gridCol w:w="3535"/>
      </w:tblGrid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717F8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b/>
                <w:sz w:val="20"/>
                <w:szCs w:val="20"/>
              </w:rPr>
              <w:t xml:space="preserve">Título da </w:t>
            </w:r>
            <w:r w:rsidR="00575EE7">
              <w:rPr>
                <w:rFonts w:ascii="Arial" w:hAnsi="Arial" w:cs="Arial"/>
                <w:b/>
                <w:sz w:val="20"/>
                <w:szCs w:val="20"/>
              </w:rPr>
              <w:t>Miniconferência</w:t>
            </w:r>
            <w:r w:rsidR="00575EE7" w:rsidRPr="00A712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Nome do Palestrante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C1B" w:rsidRPr="00A712D6" w:rsidTr="006A1C9F">
        <w:tc>
          <w:tcPr>
            <w:tcW w:w="4584" w:type="dxa"/>
            <w:gridSpan w:val="2"/>
          </w:tcPr>
          <w:p w:rsidR="002C0C1B" w:rsidRDefault="002C0C1B" w:rsidP="006A1C9F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85" w:type="dxa"/>
            <w:gridSpan w:val="3"/>
          </w:tcPr>
          <w:p w:rsidR="002C0C1B" w:rsidRPr="002C0C1B" w:rsidRDefault="002C0C1B" w:rsidP="006A1C9F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passaporte (convidado internacional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Pr="00A712D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  <w:tr w:rsidR="00717F86" w:rsidRPr="00FE199F" w:rsidTr="00EE04B5"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717F86" w:rsidRPr="00FE199F" w:rsidTr="00EE04B5">
        <w:tc>
          <w:tcPr>
            <w:tcW w:w="2828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3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35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35EA" w:rsidRPr="00FE199F" w:rsidTr="002335EA">
        <w:trPr>
          <w:cantSplit/>
        </w:trPr>
        <w:tc>
          <w:tcPr>
            <w:tcW w:w="4606" w:type="dxa"/>
            <w:gridSpan w:val="3"/>
          </w:tcPr>
          <w:p w:rsidR="002335EA" w:rsidRPr="00FE199F" w:rsidRDefault="002335EA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563" w:type="dxa"/>
            <w:gridSpan w:val="2"/>
          </w:tcPr>
          <w:p w:rsidR="002335EA" w:rsidRPr="00FE199F" w:rsidRDefault="002335EA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717F86" w:rsidRPr="00FE199F" w:rsidTr="00EE04B5">
        <w:trPr>
          <w:cantSplit/>
        </w:trPr>
        <w:tc>
          <w:tcPr>
            <w:tcW w:w="2828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</w:p>
        </w:tc>
        <w:tc>
          <w:tcPr>
            <w:tcW w:w="2806" w:type="dxa"/>
            <w:gridSpan w:val="3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717F86" w:rsidRPr="00A712D6" w:rsidTr="00EE04B5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Pr="00A712D6" w:rsidRDefault="00717F86" w:rsidP="00D41490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(  )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  <w:r w:rsidR="00D41490">
              <w:rPr>
                <w:rFonts w:ascii="Arial" w:hAnsi="Arial" w:cs="Arial"/>
                <w:sz w:val="20"/>
                <w:szCs w:val="20"/>
              </w:rPr>
              <w:t xml:space="preserve">; Não se aplica (  ) </w:t>
            </w:r>
          </w:p>
        </w:tc>
      </w:tr>
      <w:tr w:rsidR="00D41490" w:rsidTr="00D41490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0" w:rsidRDefault="00D41490" w:rsidP="00CB4F8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D41490">
              <w:rPr>
                <w:rFonts w:ascii="Arial" w:hAnsi="Arial" w:cs="Arial"/>
                <w:sz w:val="20"/>
                <w:szCs w:val="20"/>
              </w:rPr>
              <w:t>Tenho auxílio à pesquisa em andamento da Agência:</w:t>
            </w:r>
          </w:p>
        </w:tc>
      </w:tr>
    </w:tbl>
    <w:p w:rsidR="00717F86" w:rsidRDefault="00717F86" w:rsidP="00CC797C">
      <w:pPr>
        <w:tabs>
          <w:tab w:val="left" w:pos="453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756"/>
        <w:gridCol w:w="22"/>
        <w:gridCol w:w="1028"/>
        <w:gridCol w:w="3535"/>
      </w:tblGrid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b/>
                <w:sz w:val="20"/>
                <w:szCs w:val="20"/>
              </w:rPr>
              <w:t xml:space="preserve">Título da </w:t>
            </w:r>
            <w:r w:rsidR="00575EE7">
              <w:rPr>
                <w:rFonts w:ascii="Arial" w:hAnsi="Arial" w:cs="Arial"/>
                <w:b/>
                <w:sz w:val="20"/>
                <w:szCs w:val="20"/>
              </w:rPr>
              <w:t>Miniconferência</w:t>
            </w:r>
            <w:r w:rsidR="00575EE7" w:rsidRPr="00A712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Nome do Palestrante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C1B" w:rsidRPr="00A712D6" w:rsidTr="006A1C9F">
        <w:tc>
          <w:tcPr>
            <w:tcW w:w="4584" w:type="dxa"/>
            <w:gridSpan w:val="2"/>
          </w:tcPr>
          <w:p w:rsidR="002C0C1B" w:rsidRDefault="002C0C1B" w:rsidP="006A1C9F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85" w:type="dxa"/>
            <w:gridSpan w:val="3"/>
          </w:tcPr>
          <w:p w:rsidR="002C0C1B" w:rsidRPr="002C0C1B" w:rsidRDefault="002C0C1B" w:rsidP="006A1C9F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passaporte (convidado internacional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Pr="00A712D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  <w:tr w:rsidR="00717F86" w:rsidRPr="00FE199F" w:rsidTr="00EE04B5"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717F86" w:rsidRPr="00FE199F" w:rsidTr="00EE04B5">
        <w:tc>
          <w:tcPr>
            <w:tcW w:w="2828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3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35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35EA" w:rsidRPr="00FE199F" w:rsidTr="002335EA">
        <w:trPr>
          <w:cantSplit/>
        </w:trPr>
        <w:tc>
          <w:tcPr>
            <w:tcW w:w="4606" w:type="dxa"/>
            <w:gridSpan w:val="3"/>
          </w:tcPr>
          <w:p w:rsidR="002335EA" w:rsidRPr="00FE199F" w:rsidRDefault="002335EA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563" w:type="dxa"/>
            <w:gridSpan w:val="2"/>
          </w:tcPr>
          <w:p w:rsidR="002335EA" w:rsidRPr="00FE199F" w:rsidRDefault="002335EA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717F86" w:rsidRPr="00FE199F" w:rsidTr="00EE04B5">
        <w:trPr>
          <w:cantSplit/>
        </w:trPr>
        <w:tc>
          <w:tcPr>
            <w:tcW w:w="2828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</w:p>
        </w:tc>
        <w:tc>
          <w:tcPr>
            <w:tcW w:w="2806" w:type="dxa"/>
            <w:gridSpan w:val="3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717F86" w:rsidRPr="00A712D6" w:rsidTr="00EE04B5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(  )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D41490" w:rsidTr="00D41490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0" w:rsidRDefault="00D41490" w:rsidP="00CB4F8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D41490">
              <w:rPr>
                <w:rFonts w:ascii="Arial" w:hAnsi="Arial" w:cs="Arial"/>
                <w:sz w:val="20"/>
                <w:szCs w:val="20"/>
              </w:rPr>
              <w:t>Tenho auxílio à pesquisa em andamento da Agência:</w:t>
            </w:r>
          </w:p>
        </w:tc>
      </w:tr>
    </w:tbl>
    <w:p w:rsidR="00717F86" w:rsidRDefault="00717F86" w:rsidP="00CC797C">
      <w:pPr>
        <w:tabs>
          <w:tab w:val="left" w:pos="453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756"/>
        <w:gridCol w:w="22"/>
        <w:gridCol w:w="1028"/>
        <w:gridCol w:w="3535"/>
      </w:tblGrid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717F8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b/>
                <w:sz w:val="20"/>
                <w:szCs w:val="20"/>
              </w:rPr>
              <w:t xml:space="preserve">Título da </w:t>
            </w:r>
            <w:r w:rsidR="00575EE7">
              <w:rPr>
                <w:rFonts w:ascii="Arial" w:hAnsi="Arial" w:cs="Arial"/>
                <w:b/>
                <w:sz w:val="20"/>
                <w:szCs w:val="20"/>
              </w:rPr>
              <w:t>Miniconferência</w:t>
            </w:r>
            <w:r w:rsidR="00575EE7" w:rsidRPr="00A712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Nome do Palestrante</w:t>
            </w:r>
            <w:r w:rsidRPr="00A71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C1B" w:rsidRPr="00A712D6" w:rsidTr="006A1C9F">
        <w:tc>
          <w:tcPr>
            <w:tcW w:w="4584" w:type="dxa"/>
            <w:gridSpan w:val="2"/>
          </w:tcPr>
          <w:p w:rsidR="002C0C1B" w:rsidRDefault="002C0C1B" w:rsidP="006A1C9F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85" w:type="dxa"/>
            <w:gridSpan w:val="3"/>
          </w:tcPr>
          <w:p w:rsidR="002C0C1B" w:rsidRPr="002C0C1B" w:rsidRDefault="002C0C1B" w:rsidP="006A1C9F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passaporte (convidado internacional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Pr="00A712D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17F86" w:rsidRPr="00A712D6" w:rsidTr="00EE04B5">
        <w:tc>
          <w:tcPr>
            <w:tcW w:w="9169" w:type="dxa"/>
            <w:gridSpan w:val="5"/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12D6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  <w:tr w:rsidR="00717F86" w:rsidRPr="00FE199F" w:rsidTr="00EE04B5"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lastRenderedPageBreak/>
              <w:t xml:space="preserve">Endereço: </w:t>
            </w:r>
          </w:p>
        </w:tc>
      </w:tr>
      <w:tr w:rsidR="00717F86" w:rsidRPr="00FE199F" w:rsidTr="00EE04B5">
        <w:tc>
          <w:tcPr>
            <w:tcW w:w="2828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gridSpan w:val="3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35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335EA" w:rsidRPr="00FE199F" w:rsidTr="002335EA">
        <w:trPr>
          <w:cantSplit/>
        </w:trPr>
        <w:tc>
          <w:tcPr>
            <w:tcW w:w="4606" w:type="dxa"/>
            <w:gridSpan w:val="3"/>
          </w:tcPr>
          <w:p w:rsidR="002335EA" w:rsidRPr="00FE199F" w:rsidRDefault="002335EA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563" w:type="dxa"/>
            <w:gridSpan w:val="2"/>
          </w:tcPr>
          <w:p w:rsidR="002335EA" w:rsidRPr="00FE199F" w:rsidRDefault="002335EA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717F86" w:rsidRPr="00FE199F" w:rsidTr="00EE04B5">
        <w:trPr>
          <w:cantSplit/>
        </w:trPr>
        <w:tc>
          <w:tcPr>
            <w:tcW w:w="2828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</w:p>
        </w:tc>
        <w:tc>
          <w:tcPr>
            <w:tcW w:w="2806" w:type="dxa"/>
            <w:gridSpan w:val="3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717F86" w:rsidRPr="00FE199F" w:rsidTr="00EE04B5">
        <w:trPr>
          <w:cantSplit/>
        </w:trPr>
        <w:tc>
          <w:tcPr>
            <w:tcW w:w="9169" w:type="dxa"/>
            <w:gridSpan w:val="5"/>
          </w:tcPr>
          <w:p w:rsidR="00717F86" w:rsidRPr="00FE199F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  <w:tr w:rsidR="00717F86" w:rsidRPr="00A712D6" w:rsidTr="00EE04B5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Pr="00A712D6" w:rsidRDefault="00717F86" w:rsidP="00EE04B5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(  )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  <w:tr w:rsidR="00D41490" w:rsidTr="00D41490">
        <w:trPr>
          <w:cantSplit/>
        </w:trPr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90" w:rsidRDefault="00D41490" w:rsidP="00CB4F8C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D41490">
              <w:rPr>
                <w:rFonts w:ascii="Arial" w:hAnsi="Arial" w:cs="Arial"/>
                <w:sz w:val="20"/>
                <w:szCs w:val="20"/>
              </w:rPr>
              <w:t>Tenho auxílio à pesquisa em andamento da Agência:</w:t>
            </w:r>
          </w:p>
        </w:tc>
      </w:tr>
    </w:tbl>
    <w:p w:rsidR="00717F86" w:rsidRDefault="00717F86" w:rsidP="007A1AE5"/>
    <w:p w:rsidR="00D41490" w:rsidRPr="007A1AE5" w:rsidRDefault="00D41490" w:rsidP="007A1AE5"/>
    <w:p w:rsidR="00420532" w:rsidRDefault="00420532" w:rsidP="002C0C1B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D41490">
        <w:rPr>
          <w:rFonts w:ascii="Arial" w:hAnsi="Arial" w:cs="Arial"/>
          <w:b/>
          <w:sz w:val="20"/>
          <w:szCs w:val="20"/>
        </w:rPr>
        <w:t>Passagens</w:t>
      </w:r>
      <w:r>
        <w:rPr>
          <w:rFonts w:ascii="Arial" w:hAnsi="Arial" w:cs="Arial"/>
          <w:sz w:val="20"/>
          <w:szCs w:val="20"/>
        </w:rPr>
        <w:t>:</w:t>
      </w:r>
    </w:p>
    <w:p w:rsidR="00420532" w:rsidRDefault="00420532" w:rsidP="002C0C1B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Há previsão de conseguir verba para passagem internacional do convidado estrangeiro?</w:t>
      </w:r>
    </w:p>
    <w:p w:rsidR="00420532" w:rsidRDefault="00420532" w:rsidP="002C0C1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 (   )</w:t>
      </w:r>
    </w:p>
    <w:p w:rsidR="00420532" w:rsidRDefault="00420532" w:rsidP="002C0C1B">
      <w:pPr>
        <w:ind w:left="360"/>
        <w:jc w:val="both"/>
      </w:pPr>
      <w:r>
        <w:rPr>
          <w:rFonts w:ascii="Arial" w:hAnsi="Arial" w:cs="Arial"/>
          <w:sz w:val="20"/>
          <w:szCs w:val="20"/>
        </w:rPr>
        <w:t>Não (   )</w:t>
      </w:r>
    </w:p>
    <w:p w:rsidR="00420532" w:rsidRPr="00790D24" w:rsidRDefault="00420532" w:rsidP="002C0C1B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Há previsão de conseguir verba para passagem nacional do convidado?</w:t>
      </w:r>
    </w:p>
    <w:p w:rsidR="00420532" w:rsidRDefault="00420532" w:rsidP="002C0C1B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Sim (   )</w:t>
      </w:r>
    </w:p>
    <w:p w:rsidR="00420532" w:rsidRPr="00790D24" w:rsidRDefault="00420532" w:rsidP="002C0C1B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Não (   )</w:t>
      </w:r>
    </w:p>
    <w:p w:rsidR="0093783D" w:rsidRDefault="0093783D" w:rsidP="002C0C1B">
      <w:pPr>
        <w:jc w:val="both"/>
        <w:rPr>
          <w:rFonts w:ascii="Arial" w:hAnsi="Arial" w:cs="Arial"/>
          <w:sz w:val="20"/>
          <w:szCs w:val="20"/>
        </w:rPr>
      </w:pPr>
    </w:p>
    <w:p w:rsidR="00BC11B3" w:rsidRPr="00805785" w:rsidRDefault="00BC11B3" w:rsidP="002C0C1B">
      <w:pPr>
        <w:pStyle w:val="TextosemFormatao"/>
        <w:jc w:val="both"/>
        <w:rPr>
          <w:rFonts w:ascii="Arial" w:hAnsi="Arial" w:cs="Arial"/>
          <w:b/>
          <w:szCs w:val="22"/>
        </w:rPr>
      </w:pPr>
      <w:r w:rsidRPr="00805785">
        <w:rPr>
          <w:rFonts w:ascii="Arial" w:hAnsi="Arial" w:cs="Arial"/>
          <w:b/>
          <w:szCs w:val="22"/>
        </w:rPr>
        <w:t>Disposições SBFTE - Congresso 201</w:t>
      </w:r>
      <w:r w:rsidR="00D41490">
        <w:rPr>
          <w:rFonts w:ascii="Arial" w:hAnsi="Arial" w:cs="Arial"/>
          <w:b/>
          <w:szCs w:val="22"/>
        </w:rPr>
        <w:t>8</w:t>
      </w:r>
      <w:r w:rsidRPr="00805785">
        <w:rPr>
          <w:rFonts w:ascii="Arial" w:hAnsi="Arial" w:cs="Arial"/>
          <w:b/>
          <w:szCs w:val="22"/>
        </w:rPr>
        <w:t>: Coordenador e Participantes do Simpósio</w:t>
      </w:r>
      <w:r w:rsidR="002C0C1B">
        <w:rPr>
          <w:rFonts w:ascii="Arial" w:hAnsi="Arial" w:cs="Arial"/>
          <w:b/>
          <w:szCs w:val="22"/>
        </w:rPr>
        <w:t xml:space="preserve"> (Nacionais e Internacionais)</w:t>
      </w:r>
    </w:p>
    <w:p w:rsidR="00BC11B3" w:rsidRPr="002538F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t xml:space="preserve">Compromete-se como Coordenador da Atividade a estar presente durante todo o Congresso </w:t>
      </w:r>
      <w:r w:rsidR="00D41490">
        <w:rPr>
          <w:rFonts w:ascii="Arial" w:hAnsi="Arial" w:cs="Arial"/>
          <w:szCs w:val="22"/>
        </w:rPr>
        <w:t>2018</w:t>
      </w:r>
      <w:r w:rsidRPr="00584493">
        <w:rPr>
          <w:rFonts w:ascii="Arial" w:hAnsi="Arial" w:cs="Arial"/>
          <w:szCs w:val="22"/>
        </w:rPr>
        <w:t xml:space="preserve"> (Centro de Convenções de Ribeirão Preto, de </w:t>
      </w:r>
      <w:r w:rsidR="002538F3">
        <w:rPr>
          <w:rFonts w:ascii="Arial" w:hAnsi="Arial" w:cs="Arial"/>
          <w:szCs w:val="22"/>
        </w:rPr>
        <w:t>25</w:t>
      </w:r>
      <w:r w:rsidRPr="00584493">
        <w:rPr>
          <w:rFonts w:ascii="Arial" w:hAnsi="Arial" w:cs="Arial"/>
          <w:szCs w:val="22"/>
        </w:rPr>
        <w:t>-2</w:t>
      </w:r>
      <w:r w:rsidR="002538F3">
        <w:rPr>
          <w:rFonts w:ascii="Arial" w:hAnsi="Arial" w:cs="Arial"/>
          <w:szCs w:val="22"/>
        </w:rPr>
        <w:t>8</w:t>
      </w:r>
      <w:r w:rsidRPr="00584493">
        <w:rPr>
          <w:rFonts w:ascii="Arial" w:hAnsi="Arial" w:cs="Arial"/>
          <w:szCs w:val="22"/>
        </w:rPr>
        <w:t xml:space="preserve"> de </w:t>
      </w:r>
      <w:r w:rsidR="002538F3">
        <w:rPr>
          <w:rFonts w:ascii="Arial" w:hAnsi="Arial" w:cs="Arial"/>
          <w:szCs w:val="22"/>
        </w:rPr>
        <w:t>Setembro</w:t>
      </w:r>
      <w:r w:rsidRPr="00584493">
        <w:rPr>
          <w:rFonts w:ascii="Arial" w:hAnsi="Arial" w:cs="Arial"/>
          <w:szCs w:val="22"/>
        </w:rPr>
        <w:t xml:space="preserve"> de </w:t>
      </w:r>
      <w:r w:rsidR="00D41490">
        <w:rPr>
          <w:rFonts w:ascii="Arial" w:hAnsi="Arial" w:cs="Arial"/>
          <w:szCs w:val="22"/>
        </w:rPr>
        <w:t>2018</w:t>
      </w:r>
      <w:r w:rsidRPr="00584493">
        <w:rPr>
          <w:rFonts w:ascii="Arial" w:hAnsi="Arial" w:cs="Arial"/>
          <w:szCs w:val="22"/>
        </w:rPr>
        <w:t>)</w:t>
      </w:r>
      <w:r w:rsidR="00D41490">
        <w:rPr>
          <w:rFonts w:ascii="Arial" w:hAnsi="Arial" w:cs="Arial"/>
          <w:szCs w:val="22"/>
        </w:rPr>
        <w:t xml:space="preserve"> </w:t>
      </w:r>
      <w:r w:rsidR="00D41490" w:rsidRPr="002538F3">
        <w:rPr>
          <w:rFonts w:ascii="Arial" w:hAnsi="Arial" w:cs="Arial"/>
          <w:szCs w:val="22"/>
        </w:rPr>
        <w:t>e ser um dos palestrantes da atividade</w:t>
      </w:r>
      <w:r w:rsidRPr="002538F3">
        <w:rPr>
          <w:rFonts w:ascii="Arial" w:hAnsi="Arial" w:cs="Arial"/>
          <w:szCs w:val="22"/>
        </w:rPr>
        <w:t>.</w:t>
      </w:r>
    </w:p>
    <w:p w:rsidR="00806C37" w:rsidRPr="002538F3" w:rsidRDefault="002C0C1B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2538F3">
        <w:rPr>
          <w:rFonts w:ascii="Arial" w:hAnsi="Arial" w:cs="Arial"/>
          <w:szCs w:val="22"/>
        </w:rPr>
        <w:t>Compromete-se como Coordenador da Atividade a convidar palestrantes de Instituições Diferentes</w:t>
      </w:r>
      <w:r w:rsidR="00806C37" w:rsidRPr="002538F3">
        <w:rPr>
          <w:rFonts w:ascii="Arial" w:hAnsi="Arial" w:cs="Arial"/>
          <w:szCs w:val="22"/>
        </w:rPr>
        <w:t xml:space="preserve"> </w:t>
      </w:r>
    </w:p>
    <w:p w:rsidR="00BC11B3" w:rsidRPr="0058449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t>Compromete-se como Coordenador da Atividade a organizar atividade científica satélite com o convidado internacional (</w:t>
      </w:r>
      <w:proofErr w:type="spellStart"/>
      <w:r w:rsidRPr="00584493">
        <w:rPr>
          <w:rFonts w:ascii="Arial" w:hAnsi="Arial" w:cs="Arial"/>
          <w:szCs w:val="22"/>
        </w:rPr>
        <w:t>pré</w:t>
      </w:r>
      <w:proofErr w:type="spellEnd"/>
      <w:r w:rsidRPr="00584493">
        <w:rPr>
          <w:rFonts w:ascii="Arial" w:hAnsi="Arial" w:cs="Arial"/>
          <w:szCs w:val="22"/>
        </w:rPr>
        <w:t xml:space="preserve">- ou pós-congresso) para endossar junto às agências de fomento a justificativa da solicitação de recursos para custeio das despesas. A indicação dessa atividade deverá ser indicada a SBFTE impreterivelmente até </w:t>
      </w:r>
      <w:r>
        <w:rPr>
          <w:rFonts w:ascii="Arial" w:hAnsi="Arial" w:cs="Arial"/>
          <w:b/>
          <w:szCs w:val="22"/>
        </w:rPr>
        <w:t>______________</w:t>
      </w:r>
      <w:r w:rsidRPr="00584493">
        <w:rPr>
          <w:rFonts w:ascii="Arial" w:hAnsi="Arial" w:cs="Arial"/>
          <w:szCs w:val="22"/>
        </w:rPr>
        <w:t xml:space="preserve"> para planejamento dos custos e recursos a serem solicitados para sua implementação (por parte da SBFTE e por parte do Coordenador da Atividade).</w:t>
      </w:r>
    </w:p>
    <w:p w:rsidR="00BC11B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t>De acordo com as regras para Coordenação de uma Atividade em Congresso, compromete-se como Coordenador da Atividade a custear o seu próprio transporte aéreo (regra obrigatória se Pesquisador PQ1/CNPq e Pesquisador com Benefício Complementar FAPESP).</w:t>
      </w:r>
    </w:p>
    <w:p w:rsidR="00BC11B3" w:rsidRPr="0058449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t>Caberá à SBFTE o custeio de 2 diárias e reserva de 1 quarto  single no Hotel do Congresso (a ser informado) para o Coordenador da Atividade.</w:t>
      </w:r>
    </w:p>
    <w:p w:rsidR="00BC11B3" w:rsidRPr="0058449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t xml:space="preserve">Caberá à SBFTE o custeio do transporte aéreo, quando for o caso (ida/volta do seu local de origem e Ribeirão preto) e de 3 diárias e reserva de um quarto single no Hotel do Congresso (a ser informado) para o convidado internacional. </w:t>
      </w:r>
    </w:p>
    <w:p w:rsidR="00BC11B3" w:rsidRPr="0058449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t xml:space="preserve">Caberá ao convidado nacional custear o seu próprio transporte aéreo (regra obrigatória se Pesquisador PQ1/CNPq e Pesquisador com Benefício Complementar FAPESP). A SBFTE contribuirá com o pagamento de 2 diárias e reserva de um quarto single no Hotel do Congresso (a ser informado) para o convidado nacional </w:t>
      </w:r>
    </w:p>
    <w:p w:rsidR="00BC11B3" w:rsidRPr="0058449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lastRenderedPageBreak/>
        <w:t>Compromete-se como Coordenador da Atividade a garantir o aceite do convidado internacional para presença durante todo o Congresso (</w:t>
      </w:r>
      <w:proofErr w:type="spellStart"/>
      <w:r w:rsidR="002538F3">
        <w:rPr>
          <w:rFonts w:ascii="Arial" w:hAnsi="Arial" w:cs="Arial"/>
          <w:szCs w:val="22"/>
        </w:rPr>
        <w:t>Sep</w:t>
      </w:r>
      <w:proofErr w:type="spellEnd"/>
      <w:r w:rsidRPr="00584493">
        <w:rPr>
          <w:rFonts w:ascii="Arial" w:hAnsi="Arial" w:cs="Arial"/>
          <w:szCs w:val="22"/>
        </w:rPr>
        <w:t xml:space="preserve"> 17-20), item importante para garantir a sua participação não apenas com a conferência, mas também com interação e contribuição de sua experiência e expertises com demais participantes do congresso, especialmente a SBFTE Jovem.</w:t>
      </w:r>
    </w:p>
    <w:p w:rsidR="00BC11B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584493">
        <w:rPr>
          <w:rFonts w:ascii="Arial" w:hAnsi="Arial" w:cs="Arial"/>
          <w:szCs w:val="22"/>
        </w:rPr>
        <w:t>Caberá à SBFTE organizar e custear o traslado entre aeroporto e hotel do congresso (a ser informado) nas datas de chegada e saída do Coordenador de Atividade e Convidados Internacional e Nacionais em Ribeirão Preto</w:t>
      </w:r>
    </w:p>
    <w:p w:rsidR="00BC11B3" w:rsidRDefault="00BC11B3" w:rsidP="002C0C1B">
      <w:pPr>
        <w:pStyle w:val="TextosemFormatao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2"/>
        </w:rPr>
      </w:pPr>
      <w:r w:rsidRPr="00D41490">
        <w:rPr>
          <w:rFonts w:ascii="Arial" w:hAnsi="Arial" w:cs="Arial"/>
          <w:szCs w:val="22"/>
        </w:rPr>
        <w:t>Todos os participantes sócios deverão se inscrever no congresso. Somente não pagam as inscrições os Convidados não sócios e Convidados Internacionais</w:t>
      </w:r>
    </w:p>
    <w:p w:rsidR="00BC11B3" w:rsidRPr="00A712D6" w:rsidRDefault="00BC11B3" w:rsidP="00CC797C">
      <w:pPr>
        <w:rPr>
          <w:rFonts w:ascii="Arial" w:hAnsi="Arial" w:cs="Arial"/>
          <w:sz w:val="20"/>
          <w:szCs w:val="20"/>
        </w:rPr>
      </w:pPr>
    </w:p>
    <w:sectPr w:rsidR="00BC11B3" w:rsidRPr="00A712D6" w:rsidSect="00A712D6">
      <w:headerReference w:type="default" r:id="rId7"/>
      <w:pgSz w:w="11907" w:h="16839" w:code="9"/>
      <w:pgMar w:top="1728" w:right="1440" w:bottom="201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CC" w:rsidRDefault="00CA0DCC" w:rsidP="00A712D6">
      <w:r>
        <w:separator/>
      </w:r>
    </w:p>
  </w:endnote>
  <w:endnote w:type="continuationSeparator" w:id="0">
    <w:p w:rsidR="00CA0DCC" w:rsidRDefault="00CA0DCC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CC" w:rsidRDefault="00CA0DCC" w:rsidP="00A712D6">
      <w:r>
        <w:separator/>
      </w:r>
    </w:p>
  </w:footnote>
  <w:footnote w:type="continuationSeparator" w:id="0">
    <w:p w:rsidR="00CA0DCC" w:rsidRDefault="00CA0DCC" w:rsidP="00A7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E4" w:rsidRDefault="002C0C1B" w:rsidP="004120E4">
    <w:pPr>
      <w:pStyle w:val="Cabealho"/>
    </w:pPr>
    <w:r>
      <w:rPr>
        <w:noProof/>
        <w:lang w:val="en-GB" w:eastAsia="en-GB"/>
      </w:rPr>
      <w:drawing>
        <wp:anchor distT="0" distB="0" distL="114300" distR="117861" simplePos="0" relativeHeight="251656191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-221615</wp:posOffset>
          </wp:positionV>
          <wp:extent cx="6549893" cy="1207135"/>
          <wp:effectExtent l="0" t="0" r="3810" b="0"/>
          <wp:wrapThrough wrapText="bothSides">
            <wp:wrapPolygon edited="0">
              <wp:start x="0" y="0"/>
              <wp:lineTo x="0" y="21134"/>
              <wp:lineTo x="21550" y="21134"/>
              <wp:lineTo x="21550" y="0"/>
              <wp:lineTo x="0" y="0"/>
            </wp:wrapPolygon>
          </wp:wrapThrough>
          <wp:docPr id="9" name="Imagem 2" descr="top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opoh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-316230</wp:posOffset>
              </wp:positionH>
              <wp:positionV relativeFrom="paragraph">
                <wp:posOffset>-125730</wp:posOffset>
              </wp:positionV>
              <wp:extent cx="5240020" cy="10553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020" cy="105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763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077"/>
                            <w:gridCol w:w="3686"/>
                          </w:tblGrid>
                          <w:tr w:rsidR="004120E4" w:rsidRPr="00C24436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4120E4" w:rsidRPr="002538F3" w:rsidRDefault="00DA09BC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50</w:t>
                                </w:r>
                                <w:r w:rsidR="004120E4"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 w:rsidR="004120E4" w:rsidRPr="002538F3">
                                  <w:rPr>
                                    <w:rFonts w:ascii="Arial Rounded MT Bold" w:hAnsi="Arial Rounded MT Bold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4120E4"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Brazilian Congress of Pharmacology</w:t>
                                </w:r>
                              </w:p>
                              <w:p w:rsidR="004120E4" w:rsidRPr="002538F3" w:rsidRDefault="004120E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and Experimental Therapeutics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tcBorders>
                                  <w:bottom w:val="single" w:sz="18" w:space="0" w:color="FFFFFF"/>
                                </w:tcBorders>
                                <w:shd w:val="clear" w:color="auto" w:fill="auto"/>
                              </w:tcPr>
                              <w:p w:rsidR="004120E4" w:rsidRPr="002538F3" w:rsidRDefault="004120E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Theme</w:t>
                                </w:r>
                              </w:p>
                              <w:p w:rsidR="002538F3" w:rsidRPr="002538F3" w:rsidRDefault="002538F3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System plasticity in therapeutics</w:t>
                                </w:r>
                              </w:p>
                            </w:tc>
                          </w:tr>
                          <w:tr w:rsidR="004120E4" w:rsidRPr="00EE04B5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4120E4" w:rsidRPr="002538F3" w:rsidRDefault="004120E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Centro de Convenções Ribeirão Preto</w:t>
                                </w:r>
                              </w:p>
                              <w:p w:rsidR="004120E4" w:rsidRPr="002538F3" w:rsidRDefault="004120E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Ribeirão Preto – SP</w:t>
                                </w:r>
                              </w:p>
                              <w:p w:rsidR="004120E4" w:rsidRPr="002538F3" w:rsidRDefault="004120E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6" w:type="dxa"/>
                                <w:tcBorders>
                                  <w:top w:val="single" w:sz="18" w:space="0" w:color="FFFFFF"/>
                                </w:tcBorders>
                                <w:shd w:val="clear" w:color="auto" w:fill="auto"/>
                              </w:tcPr>
                              <w:p w:rsidR="004120E4" w:rsidRPr="002538F3" w:rsidRDefault="004120E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120E4" w:rsidRPr="00EE04B5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4120E4" w:rsidRPr="002538F3" w:rsidRDefault="00DA09BC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September</w:t>
                                </w:r>
                                <w:r w:rsidR="004120E4"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25-28</w:t>
                                </w:r>
                                <w:r w:rsidR="004120E4"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r w:rsidR="00D41490"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2018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shd w:val="clear" w:color="auto" w:fill="auto"/>
                              </w:tcPr>
                              <w:p w:rsidR="004120E4" w:rsidRPr="002538F3" w:rsidRDefault="004120E4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4120E4" w:rsidRPr="001C4670" w:rsidRDefault="004120E4" w:rsidP="004120E4">
                          <w:pPr>
                            <w:jc w:val="both"/>
                            <w:rPr>
                              <w:rFonts w:ascii="Bookman Old Style" w:hAnsi="Bookman Old Style" w:cs="Tahoma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.9pt;margin-top:-9.9pt;width:412.6pt;height:8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FE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" filled="f" stroked="f">
              <v:textbox>
                <w:txbxContent>
                  <w:tbl>
                    <w:tblPr>
                      <w:tblW w:w="7763" w:type="dxa"/>
                      <w:tblLook w:val="04A0" w:firstRow="1" w:lastRow="0" w:firstColumn="1" w:lastColumn="0" w:noHBand="0" w:noVBand="1"/>
                    </w:tblPr>
                    <w:tblGrid>
                      <w:gridCol w:w="4077"/>
                      <w:gridCol w:w="3686"/>
                    </w:tblGrid>
                    <w:tr w:rsidR="004120E4" w:rsidRPr="00C24436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4120E4" w:rsidRPr="002538F3" w:rsidRDefault="00DA09BC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50</w:t>
                          </w:r>
                          <w:r w:rsidR="004120E4"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th</w:t>
                          </w:r>
                          <w:r w:rsidR="004120E4" w:rsidRPr="002538F3">
                            <w:rPr>
                              <w:rFonts w:ascii="Arial Rounded MT Bold" w:hAnsi="Arial Rounded MT Bold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120E4"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Brazilian Congress of Pharmacology</w:t>
                          </w:r>
                        </w:p>
                        <w:p w:rsidR="004120E4" w:rsidRPr="002538F3" w:rsidRDefault="004120E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and Experimental Therapeutics</w:t>
                          </w:r>
                        </w:p>
                      </w:tc>
                      <w:tc>
                        <w:tcPr>
                          <w:tcW w:w="3686" w:type="dxa"/>
                          <w:tcBorders>
                            <w:bottom w:val="single" w:sz="18" w:space="0" w:color="FFFFFF"/>
                          </w:tcBorders>
                          <w:shd w:val="clear" w:color="auto" w:fill="auto"/>
                        </w:tcPr>
                        <w:p w:rsidR="004120E4" w:rsidRPr="002538F3" w:rsidRDefault="004120E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Theme</w:t>
                          </w:r>
                        </w:p>
                        <w:p w:rsidR="002538F3" w:rsidRPr="002538F3" w:rsidRDefault="002538F3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System plasticity in therapeutics</w:t>
                          </w:r>
                        </w:p>
                      </w:tc>
                    </w:tr>
                    <w:tr w:rsidR="004120E4" w:rsidRPr="00EE04B5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4120E4" w:rsidRPr="002538F3" w:rsidRDefault="004120E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Centro de Convenções Ribeirão Preto</w:t>
                          </w:r>
                        </w:p>
                        <w:p w:rsidR="004120E4" w:rsidRPr="002538F3" w:rsidRDefault="004120E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Ribeirão Preto – SP</w:t>
                          </w:r>
                        </w:p>
                        <w:p w:rsidR="004120E4" w:rsidRPr="002538F3" w:rsidRDefault="004120E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686" w:type="dxa"/>
                          <w:tcBorders>
                            <w:top w:val="single" w:sz="18" w:space="0" w:color="FFFFFF"/>
                          </w:tcBorders>
                          <w:shd w:val="clear" w:color="auto" w:fill="auto"/>
                        </w:tcPr>
                        <w:p w:rsidR="004120E4" w:rsidRPr="002538F3" w:rsidRDefault="004120E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120E4" w:rsidRPr="00EE04B5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4120E4" w:rsidRPr="002538F3" w:rsidRDefault="00DA09BC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September</w:t>
                          </w:r>
                          <w:r w:rsidR="004120E4"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25-28</w:t>
                          </w:r>
                          <w:r w:rsidR="004120E4"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D41490"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2018</w:t>
                          </w:r>
                        </w:p>
                      </w:tc>
                      <w:tc>
                        <w:tcPr>
                          <w:tcW w:w="3686" w:type="dxa"/>
                          <w:shd w:val="clear" w:color="auto" w:fill="auto"/>
                        </w:tcPr>
                        <w:p w:rsidR="004120E4" w:rsidRPr="002538F3" w:rsidRDefault="004120E4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4120E4" w:rsidRPr="001C4670" w:rsidRDefault="004120E4" w:rsidP="004120E4">
                    <w:pPr>
                      <w:jc w:val="both"/>
                      <w:rPr>
                        <w:rFonts w:ascii="Bookman Old Style" w:hAnsi="Bookman Old Style" w:cs="Tahoma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20E4" w:rsidRPr="004C0987" w:rsidRDefault="004120E4" w:rsidP="004120E4">
    <w:pPr>
      <w:pStyle w:val="Cabealho"/>
    </w:pPr>
  </w:p>
  <w:p w:rsidR="00A712D6" w:rsidRPr="004120E4" w:rsidRDefault="00A712D6" w:rsidP="004120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08E"/>
    <w:multiLevelType w:val="hybridMultilevel"/>
    <w:tmpl w:val="74BCE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3523"/>
    <w:multiLevelType w:val="hybridMultilevel"/>
    <w:tmpl w:val="087A9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E3"/>
    <w:rsid w:val="00076CD4"/>
    <w:rsid w:val="000C75A9"/>
    <w:rsid w:val="000C76F8"/>
    <w:rsid w:val="000D149A"/>
    <w:rsid w:val="0010632E"/>
    <w:rsid w:val="001328EC"/>
    <w:rsid w:val="00194686"/>
    <w:rsid w:val="001D785D"/>
    <w:rsid w:val="002335EA"/>
    <w:rsid w:val="002538F3"/>
    <w:rsid w:val="00275BB8"/>
    <w:rsid w:val="002C0C1B"/>
    <w:rsid w:val="002F30E8"/>
    <w:rsid w:val="00393632"/>
    <w:rsid w:val="003A000C"/>
    <w:rsid w:val="004120E4"/>
    <w:rsid w:val="00420532"/>
    <w:rsid w:val="004322DF"/>
    <w:rsid w:val="004A1F93"/>
    <w:rsid w:val="004D66D7"/>
    <w:rsid w:val="005514FA"/>
    <w:rsid w:val="00575EE7"/>
    <w:rsid w:val="005878D8"/>
    <w:rsid w:val="00594338"/>
    <w:rsid w:val="005B0A19"/>
    <w:rsid w:val="005C5D42"/>
    <w:rsid w:val="005D5E11"/>
    <w:rsid w:val="006456E3"/>
    <w:rsid w:val="006929BF"/>
    <w:rsid w:val="006C124A"/>
    <w:rsid w:val="00712CC7"/>
    <w:rsid w:val="00717F86"/>
    <w:rsid w:val="007A1AE5"/>
    <w:rsid w:val="007A1B2D"/>
    <w:rsid w:val="007A6629"/>
    <w:rsid w:val="007B2B85"/>
    <w:rsid w:val="00806C37"/>
    <w:rsid w:val="0082379C"/>
    <w:rsid w:val="00823888"/>
    <w:rsid w:val="00834C03"/>
    <w:rsid w:val="00866014"/>
    <w:rsid w:val="00897C4E"/>
    <w:rsid w:val="008E68DA"/>
    <w:rsid w:val="0093783D"/>
    <w:rsid w:val="00960FE3"/>
    <w:rsid w:val="00970F6D"/>
    <w:rsid w:val="009862BC"/>
    <w:rsid w:val="00A609F0"/>
    <w:rsid w:val="00A627F4"/>
    <w:rsid w:val="00A65121"/>
    <w:rsid w:val="00A712D6"/>
    <w:rsid w:val="00AA07BA"/>
    <w:rsid w:val="00AA3647"/>
    <w:rsid w:val="00AA6605"/>
    <w:rsid w:val="00AB1570"/>
    <w:rsid w:val="00AD5450"/>
    <w:rsid w:val="00B104F5"/>
    <w:rsid w:val="00B11B6B"/>
    <w:rsid w:val="00B16167"/>
    <w:rsid w:val="00B7064B"/>
    <w:rsid w:val="00BC11B3"/>
    <w:rsid w:val="00BC4C7A"/>
    <w:rsid w:val="00BF589F"/>
    <w:rsid w:val="00C24436"/>
    <w:rsid w:val="00C61226"/>
    <w:rsid w:val="00C654E7"/>
    <w:rsid w:val="00C66DE6"/>
    <w:rsid w:val="00C71F81"/>
    <w:rsid w:val="00CA0DCC"/>
    <w:rsid w:val="00CB4F8C"/>
    <w:rsid w:val="00CB504E"/>
    <w:rsid w:val="00CC797C"/>
    <w:rsid w:val="00CE651C"/>
    <w:rsid w:val="00D41490"/>
    <w:rsid w:val="00D60AA2"/>
    <w:rsid w:val="00D71FAD"/>
    <w:rsid w:val="00D74017"/>
    <w:rsid w:val="00DA09BC"/>
    <w:rsid w:val="00DE3BDB"/>
    <w:rsid w:val="00DF3976"/>
    <w:rsid w:val="00EE04B5"/>
    <w:rsid w:val="00F3686E"/>
    <w:rsid w:val="00F51832"/>
    <w:rsid w:val="00F67CDB"/>
    <w:rsid w:val="00F71121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A07A68"/>
  <w15:docId w15:val="{7D8367E9-FF9B-4EEF-84C6-76D31FF6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536"/>
      </w:tabs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712D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712D6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712D6"/>
    <w:rPr>
      <w:sz w:val="24"/>
      <w:szCs w:val="24"/>
    </w:rPr>
  </w:style>
  <w:style w:type="table" w:styleId="Tabelacomgrade">
    <w:name w:val="Table Grid"/>
    <w:basedOn w:val="Tabelanormal"/>
    <w:uiPriority w:val="59"/>
    <w:rsid w:val="00A71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C11B3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BC11B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42 Congresso SBFTE</vt:lpstr>
    </vt:vector>
  </TitlesOfParts>
  <Company>n/a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 Congresso SBFTE</dc:title>
  <dc:creator>Rosely Godinho</dc:creator>
  <cp:lastModifiedBy>Emiliano Barreto</cp:lastModifiedBy>
  <cp:revision>3</cp:revision>
  <dcterms:created xsi:type="dcterms:W3CDTF">2017-10-30T12:44:00Z</dcterms:created>
  <dcterms:modified xsi:type="dcterms:W3CDTF">2017-10-30T12:45:00Z</dcterms:modified>
</cp:coreProperties>
</file>